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E" w:rsidRPr="00B751E4" w:rsidRDefault="00FE3ADE" w:rsidP="00FE3ADE">
      <w:pPr>
        <w:spacing w:after="0"/>
        <w:ind w:left="-567" w:right="-613"/>
        <w:jc w:val="center"/>
        <w:rPr>
          <w:sz w:val="32"/>
        </w:rPr>
      </w:pPr>
      <w:r w:rsidRPr="00B751E4">
        <w:rPr>
          <w:sz w:val="32"/>
        </w:rPr>
        <w:t xml:space="preserve">DETROIT – </w:t>
      </w:r>
      <w:r>
        <w:rPr>
          <w:sz w:val="32"/>
        </w:rPr>
        <w:t>INVESTMENT FACTS</w:t>
      </w:r>
    </w:p>
    <w:p w:rsidR="00FE3ADE" w:rsidRDefault="00FE3ADE" w:rsidP="00FE3ADE">
      <w:pPr>
        <w:spacing w:after="0"/>
        <w:ind w:left="-567" w:right="-613"/>
      </w:pPr>
    </w:p>
    <w:p w:rsidR="00FE3ADE" w:rsidRPr="007B5075" w:rsidRDefault="00FE3ADE" w:rsidP="00FE3ADE">
      <w:pPr>
        <w:spacing w:after="0"/>
        <w:ind w:left="-567" w:right="-612"/>
        <w:rPr>
          <w:b/>
        </w:rPr>
      </w:pPr>
    </w:p>
    <w:p w:rsidR="00FE3ADE" w:rsidRDefault="00FE3ADE" w:rsidP="00FE3ADE">
      <w:pPr>
        <w:pStyle w:val="ListParagraph"/>
        <w:numPr>
          <w:ilvl w:val="0"/>
          <w:numId w:val="1"/>
        </w:numPr>
        <w:ind w:right="-613"/>
      </w:pPr>
      <w:r>
        <w:t xml:space="preserve">Ford’s $2.1bn Q1 2010 profit (+34.9% on 2009) was double Wall Street forecast &amp; Ford </w:t>
      </w:r>
      <w:proofErr w:type="gramStart"/>
      <w:r>
        <w:t>are</w:t>
      </w:r>
      <w:proofErr w:type="gramEnd"/>
      <w:r>
        <w:t xml:space="preserve"> on track for their most profitable year since 2000.</w:t>
      </w:r>
      <w:r>
        <w:rPr>
          <w:rStyle w:val="FootnoteReference"/>
        </w:rPr>
        <w:footnoteReference w:id="2"/>
      </w:r>
      <w:r>
        <w:t xml:space="preserve"> Ford is Detroit Metro’s largest employer with 44,000 staff – twice as many as GM.</w:t>
      </w:r>
      <w:r>
        <w:rPr>
          <w:rStyle w:val="FootnoteReference"/>
        </w:rPr>
        <w:footnoteReference w:id="3"/>
      </w:r>
    </w:p>
    <w:p w:rsidR="00FE3ADE" w:rsidRDefault="00FE3ADE" w:rsidP="00FE3ADE">
      <w:pPr>
        <w:pStyle w:val="ListParagraph"/>
        <w:numPr>
          <w:ilvl w:val="0"/>
          <w:numId w:val="1"/>
        </w:numPr>
        <w:ind w:right="-613"/>
      </w:pPr>
      <w:r>
        <w:t>GM forecast first profit in 6 years and produced 75% more cars in Q1 2010 than in 2009.</w:t>
      </w:r>
      <w:r>
        <w:rPr>
          <w:rStyle w:val="FootnoteReference"/>
        </w:rPr>
        <w:footnoteReference w:id="4"/>
      </w:r>
    </w:p>
    <w:p w:rsidR="00FE3ADE" w:rsidRDefault="00FE3ADE" w:rsidP="00FE3ADE">
      <w:pPr>
        <w:pStyle w:val="ListParagraph"/>
        <w:numPr>
          <w:ilvl w:val="0"/>
          <w:numId w:val="1"/>
        </w:numPr>
        <w:ind w:right="-613"/>
      </w:pPr>
      <w:r>
        <w:t>GE investing $150m on a new renewable energy manufacturing facility creating 220 jobs on top of the 1,100 already committed to creating over the next 5 years.</w:t>
      </w:r>
      <w:r>
        <w:rPr>
          <w:rStyle w:val="FootnoteReference"/>
        </w:rPr>
        <w:footnoteReference w:id="5"/>
      </w:r>
    </w:p>
    <w:p w:rsidR="00FE3ADE" w:rsidRDefault="00FE3ADE" w:rsidP="00FE3ADE">
      <w:pPr>
        <w:pStyle w:val="ListParagraph"/>
        <w:numPr>
          <w:ilvl w:val="0"/>
          <w:numId w:val="1"/>
        </w:numPr>
        <w:ind w:right="-613"/>
      </w:pPr>
      <w:r>
        <w:t xml:space="preserve">$1.3bn investment by </w:t>
      </w:r>
      <w:proofErr w:type="spellStart"/>
      <w:r>
        <w:t>Xtreme</w:t>
      </w:r>
      <w:proofErr w:type="spellEnd"/>
      <w:r>
        <w:t xml:space="preserve"> Power and Clairvoyant Energy to redevelop the Ford Site in Wixom, creating over 3,250 jobs in the renewable energy industry sector.</w:t>
      </w:r>
      <w:r>
        <w:rPr>
          <w:rStyle w:val="FootnoteReference"/>
        </w:rPr>
        <w:footnoteReference w:id="6"/>
      </w:r>
      <w:r>
        <w:t xml:space="preserve"> </w:t>
      </w:r>
    </w:p>
    <w:p w:rsidR="00FE3ADE" w:rsidRDefault="00FE3ADE" w:rsidP="00FE3ADE">
      <w:pPr>
        <w:pStyle w:val="ListParagraph"/>
        <w:numPr>
          <w:ilvl w:val="0"/>
          <w:numId w:val="1"/>
        </w:numPr>
        <w:ind w:right="-613"/>
      </w:pPr>
      <w:r>
        <w:t>Vanguard Health Systems to invest $850m in Detroit Medical Centre project, creating 1,000’s of jobs in the Health IT and Construction sectors.</w:t>
      </w:r>
      <w:r>
        <w:rPr>
          <w:rStyle w:val="FootnoteReference"/>
        </w:rPr>
        <w:footnoteReference w:id="7"/>
      </w:r>
    </w:p>
    <w:p w:rsidR="00FE3ADE" w:rsidRDefault="00FE3ADE" w:rsidP="00FE3ADE">
      <w:pPr>
        <w:pStyle w:val="ListParagraph"/>
        <w:numPr>
          <w:ilvl w:val="0"/>
          <w:numId w:val="1"/>
        </w:numPr>
        <w:ind w:right="-613"/>
      </w:pPr>
      <w:r>
        <w:t>USA property prices increased by 2.3% in January 2010 - the first year-on-year increase for over 3 years. Detroit led all Met Areas with a 14.6% quarterly gain in January.</w:t>
      </w:r>
      <w:r>
        <w:rPr>
          <w:rStyle w:val="FootnoteReference"/>
        </w:rPr>
        <w:footnoteReference w:id="8"/>
      </w:r>
      <w:r>
        <w:t xml:space="preserve"> </w:t>
      </w:r>
    </w:p>
    <w:p w:rsidR="00FE3ADE" w:rsidRPr="009C2323" w:rsidRDefault="00FE3ADE" w:rsidP="00FE3ADE">
      <w:pPr>
        <w:pStyle w:val="ListParagraph"/>
        <w:numPr>
          <w:ilvl w:val="0"/>
          <w:numId w:val="1"/>
        </w:numPr>
        <w:ind w:right="-613"/>
        <w:rPr>
          <w:sz w:val="16"/>
        </w:rPr>
      </w:pPr>
      <w:r>
        <w:t xml:space="preserve">Apr-May 2010 Detroit average $ per square foot was $70, up </w:t>
      </w:r>
      <w:r w:rsidRPr="007006DD">
        <w:t xml:space="preserve">9.4% </w:t>
      </w:r>
      <w:r>
        <w:t>on last year; M</w:t>
      </w:r>
      <w:r w:rsidRPr="007006DD">
        <w:t xml:space="preserve">edian sales price for Feb 10 to Apr 10 </w:t>
      </w:r>
      <w:r>
        <w:t>was $70,000 up 1.4% or $971 on last year and homes sales</w:t>
      </w:r>
      <w:r w:rsidRPr="007006DD">
        <w:t xml:space="preserve"> increased 32.6%.</w:t>
      </w:r>
      <w:r>
        <w:rPr>
          <w:rStyle w:val="FootnoteReference"/>
        </w:rPr>
        <w:footnoteReference w:id="9"/>
      </w:r>
    </w:p>
    <w:p w:rsidR="00FE3ADE" w:rsidRDefault="00FE3ADE" w:rsidP="00FE3ADE">
      <w:pPr>
        <w:pStyle w:val="ListParagraph"/>
        <w:numPr>
          <w:ilvl w:val="0"/>
          <w:numId w:val="1"/>
        </w:numPr>
        <w:ind w:right="-613"/>
      </w:pPr>
      <w:r w:rsidRPr="00FD2389">
        <w:t>U.S. Department of Housing and Urban Development (HUD) awarded</w:t>
      </w:r>
      <w:r>
        <w:t xml:space="preserve"> Michigan</w:t>
      </w:r>
      <w:r w:rsidRPr="00FD2389">
        <w:t xml:space="preserve"> $223m (the largest state-wide grant) in R</w:t>
      </w:r>
      <w:r>
        <w:t xml:space="preserve">ecovery Act funding </w:t>
      </w:r>
      <w:r w:rsidRPr="00FD2389">
        <w:t xml:space="preserve">under HUD's </w:t>
      </w:r>
      <w:hyperlink r:id="rId7" w:history="1">
        <w:proofErr w:type="spellStart"/>
        <w:r w:rsidRPr="009C2323">
          <w:rPr>
            <w:i/>
            <w:iCs/>
          </w:rPr>
          <w:t>Neighborhood</w:t>
        </w:r>
        <w:proofErr w:type="spellEnd"/>
        <w:r w:rsidRPr="009C2323">
          <w:rPr>
            <w:i/>
            <w:iCs/>
          </w:rPr>
          <w:t xml:space="preserve"> Stabilization Program</w:t>
        </w:r>
        <w:r w:rsidRPr="00FD2389">
          <w:t xml:space="preserve"> (NSP)</w:t>
        </w:r>
      </w:hyperlink>
      <w:r w:rsidRPr="00FD2389">
        <w:t xml:space="preserve"> to combat the effects of vacant and abandoned homes while creating jobs. </w:t>
      </w:r>
      <w:r>
        <w:rPr>
          <w:rStyle w:val="FootnoteReference"/>
        </w:rPr>
        <w:footnoteReference w:id="10"/>
      </w:r>
    </w:p>
    <w:p w:rsidR="00FE3ADE" w:rsidRDefault="00FE3ADE" w:rsidP="00FE3ADE">
      <w:pPr>
        <w:pStyle w:val="NoSpacing"/>
        <w:numPr>
          <w:ilvl w:val="0"/>
          <w:numId w:val="1"/>
        </w:numPr>
        <w:ind w:right="-613"/>
      </w:pPr>
      <w:r>
        <w:t>Apr 2010 - Detroit Mayor Dave Bing commences demolition of 3,000 derelict &amp; dangerous homes, as pledged by as part of a regeneration project to stabilise neighbourhoods, with 10,000 to go by the end of his term in 2013.</w:t>
      </w:r>
      <w:r>
        <w:rPr>
          <w:rStyle w:val="FootnoteReference"/>
        </w:rPr>
        <w:footnoteReference w:id="11"/>
      </w:r>
    </w:p>
    <w:p w:rsidR="00FE3ADE" w:rsidRDefault="00FE3ADE" w:rsidP="00FE3ADE">
      <w:pPr>
        <w:pStyle w:val="NoSpacing"/>
        <w:ind w:left="-567" w:right="-613"/>
      </w:pPr>
    </w:p>
    <w:p w:rsidR="00FE3ADE" w:rsidRDefault="00FE3ADE" w:rsidP="00FE3ADE">
      <w:pPr>
        <w:pStyle w:val="NoSpacing"/>
        <w:numPr>
          <w:ilvl w:val="0"/>
          <w:numId w:val="1"/>
        </w:numPr>
        <w:ind w:right="-613"/>
      </w:pPr>
      <w:r>
        <w:t>Movie production spending to hit $500m in 2010 double 2009 (Detroit Free Press 29.4.2010)</w:t>
      </w:r>
    </w:p>
    <w:p w:rsidR="00FE3ADE" w:rsidRDefault="00FE3ADE" w:rsidP="00FE3ADE">
      <w:pPr>
        <w:pStyle w:val="NoSpacing"/>
        <w:ind w:left="-567" w:right="-613"/>
      </w:pPr>
    </w:p>
    <w:p w:rsidR="00FE3ADE" w:rsidRPr="00AA4929" w:rsidRDefault="00FE3ADE" w:rsidP="00FE3ADE">
      <w:pPr>
        <w:pStyle w:val="NoSpacing"/>
        <w:numPr>
          <w:ilvl w:val="0"/>
          <w:numId w:val="1"/>
        </w:numPr>
        <w:ind w:right="-613"/>
      </w:pPr>
      <w:r w:rsidRPr="00AA4929">
        <w:t>The economy is projected to grow 3 percent this year, according to the median forecast of 52</w:t>
      </w:r>
    </w:p>
    <w:p w:rsidR="00FE3ADE" w:rsidRPr="00AA4929" w:rsidRDefault="00600A86" w:rsidP="00FE3ADE">
      <w:pPr>
        <w:pStyle w:val="NoSpacing"/>
        <w:numPr>
          <w:ilvl w:val="0"/>
          <w:numId w:val="1"/>
        </w:numPr>
      </w:pPr>
      <w:r>
        <w:t>E</w:t>
      </w:r>
      <w:r w:rsidR="00FE3ADE" w:rsidRPr="00AA4929">
        <w:t>conomists surveyed by Bloomberg News from March 1 to March 10. It expanded at a 5.9 percent</w:t>
      </w:r>
    </w:p>
    <w:p w:rsidR="00FE3ADE" w:rsidRPr="00AA4929" w:rsidRDefault="00FE3ADE" w:rsidP="0058611C">
      <w:pPr>
        <w:pStyle w:val="NoSpacing"/>
        <w:ind w:left="153"/>
      </w:pPr>
      <w:r w:rsidRPr="00AA4929">
        <w:t>annual pace in the fourth quarter, the most in more than six years, after a 2.2 percent increase in</w:t>
      </w:r>
    </w:p>
    <w:p w:rsidR="00FE3ADE" w:rsidRDefault="00FE3ADE" w:rsidP="008338A3">
      <w:pPr>
        <w:pStyle w:val="NoSpacing"/>
        <w:ind w:left="153"/>
      </w:pPr>
      <w:proofErr w:type="gramStart"/>
      <w:r>
        <w:t>the</w:t>
      </w:r>
      <w:proofErr w:type="gramEnd"/>
      <w:r>
        <w:t xml:space="preserve"> third (Bloomberg News 15</w:t>
      </w:r>
      <w:r w:rsidRPr="00AA4929">
        <w:rPr>
          <w:vertAlign w:val="superscript"/>
        </w:rPr>
        <w:t>th</w:t>
      </w:r>
      <w:r>
        <w:t xml:space="preserve"> March 2010).</w:t>
      </w:r>
    </w:p>
    <w:p w:rsidR="00FE3ADE" w:rsidRDefault="00FE3ADE" w:rsidP="00FE3ADE">
      <w:pPr>
        <w:pStyle w:val="NoSpacing"/>
        <w:numPr>
          <w:ilvl w:val="0"/>
          <w:numId w:val="1"/>
        </w:numPr>
      </w:pPr>
      <w:r>
        <w:t>GM sales for Q1 2010 rose almost 41% to $31.5bn up from $22.4bn on Q1 2009 with profits of $865m resulting in the company’s first quarterly profit in 3 years. In April 2010 GM also repaid $8.1bn of Government loans. (The Wall Street Journal, May 2010)</w:t>
      </w:r>
    </w:p>
    <w:p w:rsidR="00FE3ADE" w:rsidRDefault="00FE3ADE" w:rsidP="00FE3ADE">
      <w:pPr>
        <w:pStyle w:val="NoSpacing"/>
        <w:ind w:left="-567"/>
      </w:pPr>
    </w:p>
    <w:p w:rsidR="00FE3ADE" w:rsidRDefault="00FE3ADE" w:rsidP="00FE3ADE">
      <w:pPr>
        <w:pStyle w:val="NoSpacing"/>
        <w:numPr>
          <w:ilvl w:val="0"/>
          <w:numId w:val="1"/>
        </w:numPr>
      </w:pPr>
      <w:r>
        <w:t>Consumer spending rose 3.6% in Q1 2010 at more than double the pace of the 4</w:t>
      </w:r>
      <w:r w:rsidRPr="00A4679F">
        <w:rPr>
          <w:vertAlign w:val="superscript"/>
        </w:rPr>
        <w:t>th</w:t>
      </w:r>
      <w:r>
        <w:t xml:space="preserve"> quarter of 2009, consumer spending generally accounts for 70% of US economic activity. (Reuters, TradingEconomics.com, 30/04/2010)</w:t>
      </w:r>
    </w:p>
    <w:p w:rsidR="004E3DFA" w:rsidRDefault="004E3DFA"/>
    <w:sectPr w:rsidR="004E3DFA" w:rsidSect="004E3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DE" w:rsidRDefault="00FE3ADE" w:rsidP="00FE3ADE">
      <w:pPr>
        <w:spacing w:after="0" w:line="240" w:lineRule="auto"/>
      </w:pPr>
      <w:r>
        <w:separator/>
      </w:r>
    </w:p>
  </w:endnote>
  <w:endnote w:type="continuationSeparator" w:id="1">
    <w:p w:rsidR="00FE3ADE" w:rsidRDefault="00FE3ADE" w:rsidP="00FE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DE" w:rsidRDefault="00FE3ADE" w:rsidP="00FE3ADE">
      <w:pPr>
        <w:spacing w:after="0" w:line="240" w:lineRule="auto"/>
      </w:pPr>
      <w:r>
        <w:separator/>
      </w:r>
    </w:p>
  </w:footnote>
  <w:footnote w:type="continuationSeparator" w:id="1">
    <w:p w:rsidR="00FE3ADE" w:rsidRDefault="00FE3ADE" w:rsidP="00FE3ADE">
      <w:pPr>
        <w:spacing w:after="0" w:line="240" w:lineRule="auto"/>
      </w:pPr>
      <w:r>
        <w:continuationSeparator/>
      </w:r>
    </w:p>
  </w:footnote>
  <w:footnote w:id="2">
    <w:p w:rsidR="00FE3ADE" w:rsidRDefault="00FE3ADE" w:rsidP="00FE3ADE">
      <w:pPr>
        <w:pStyle w:val="FootnoteText"/>
      </w:pPr>
      <w:r w:rsidRPr="00614663">
        <w:rPr>
          <w:sz w:val="16"/>
        </w:rPr>
        <w:footnoteRef/>
      </w:r>
      <w:r w:rsidRPr="00614663">
        <w:rPr>
          <w:sz w:val="16"/>
        </w:rPr>
        <w:t xml:space="preserve"> Detroit Free Press Business Section 29th April 2010</w:t>
      </w:r>
    </w:p>
  </w:footnote>
  <w:footnote w:id="3">
    <w:p w:rsidR="00FE3ADE" w:rsidRPr="007006DD" w:rsidRDefault="00FE3ADE" w:rsidP="00FE3ADE">
      <w:pPr>
        <w:pStyle w:val="FootnoteText"/>
        <w:rPr>
          <w:sz w:val="16"/>
        </w:rPr>
      </w:pPr>
      <w:r w:rsidRPr="002245EC">
        <w:rPr>
          <w:sz w:val="16"/>
        </w:rPr>
        <w:footnoteRef/>
      </w:r>
      <w:r w:rsidRPr="002245EC">
        <w:rPr>
          <w:sz w:val="16"/>
        </w:rPr>
        <w:t xml:space="preserve"> </w:t>
      </w:r>
      <w:r w:rsidRPr="007006DD">
        <w:rPr>
          <w:sz w:val="16"/>
        </w:rPr>
        <w:t>Crain’s Detroit Business 2010 Book of Lists, Dec 28</w:t>
      </w:r>
      <w:r w:rsidRPr="002245EC">
        <w:rPr>
          <w:sz w:val="16"/>
        </w:rPr>
        <w:t>th</w:t>
      </w:r>
      <w:r w:rsidRPr="007006DD">
        <w:rPr>
          <w:sz w:val="16"/>
        </w:rPr>
        <w:t xml:space="preserve"> 2009</w:t>
      </w:r>
    </w:p>
  </w:footnote>
  <w:footnote w:id="4">
    <w:p w:rsidR="00FE3ADE" w:rsidRPr="007006DD" w:rsidRDefault="00FE3ADE" w:rsidP="00FE3ADE">
      <w:pPr>
        <w:pStyle w:val="FootnoteText"/>
        <w:rPr>
          <w:sz w:val="16"/>
        </w:rPr>
      </w:pPr>
      <w:r w:rsidRPr="002245EC">
        <w:rPr>
          <w:sz w:val="16"/>
        </w:rPr>
        <w:footnoteRef/>
      </w:r>
      <w:r w:rsidR="00411340">
        <w:rPr>
          <w:sz w:val="16"/>
        </w:rPr>
        <w:t xml:space="preserve"> Wall Street Journal</w:t>
      </w:r>
    </w:p>
  </w:footnote>
  <w:footnote w:id="5">
    <w:p w:rsidR="00FE3ADE" w:rsidRPr="007006DD" w:rsidRDefault="00FE3ADE" w:rsidP="00FE3ADE">
      <w:pPr>
        <w:pStyle w:val="FootnoteText"/>
        <w:rPr>
          <w:sz w:val="16"/>
        </w:rPr>
      </w:pPr>
      <w:r w:rsidRPr="002245EC">
        <w:rPr>
          <w:sz w:val="16"/>
        </w:rPr>
        <w:footnoteRef/>
      </w:r>
      <w:r w:rsidRPr="007006DD">
        <w:rPr>
          <w:sz w:val="16"/>
        </w:rPr>
        <w:t xml:space="preserve"> </w:t>
      </w:r>
      <w:hyperlink r:id="rId1" w:history="1">
        <w:r w:rsidRPr="002245EC">
          <w:rPr>
            <w:sz w:val="16"/>
          </w:rPr>
          <w:t>http://www.crainsdetroit.com/article/20100503/FREE/100509979#</w:t>
        </w:r>
      </w:hyperlink>
    </w:p>
  </w:footnote>
  <w:footnote w:id="6">
    <w:p w:rsidR="00FE3ADE" w:rsidRPr="007006DD" w:rsidRDefault="00FE3ADE" w:rsidP="00FE3ADE">
      <w:pPr>
        <w:pStyle w:val="FootnoteText"/>
        <w:rPr>
          <w:sz w:val="16"/>
        </w:rPr>
      </w:pPr>
      <w:r w:rsidRPr="002245EC">
        <w:rPr>
          <w:sz w:val="16"/>
        </w:rPr>
        <w:footnoteRef/>
      </w:r>
      <w:r w:rsidRPr="007006DD">
        <w:rPr>
          <w:sz w:val="16"/>
        </w:rPr>
        <w:t xml:space="preserve"> Crain’s Detroit Business 2010 Book of Lists, Dec 28</w:t>
      </w:r>
      <w:r w:rsidRPr="002245EC">
        <w:rPr>
          <w:sz w:val="16"/>
        </w:rPr>
        <w:t>th</w:t>
      </w:r>
      <w:r w:rsidRPr="007006DD">
        <w:rPr>
          <w:sz w:val="16"/>
        </w:rPr>
        <w:t xml:space="preserve"> 2009</w:t>
      </w:r>
    </w:p>
  </w:footnote>
  <w:footnote w:id="7">
    <w:p w:rsidR="00FE3ADE" w:rsidRPr="002245EC" w:rsidRDefault="00FE3ADE" w:rsidP="00FE3ADE">
      <w:pPr>
        <w:pStyle w:val="FootnoteText"/>
        <w:rPr>
          <w:sz w:val="16"/>
        </w:rPr>
      </w:pPr>
      <w:r w:rsidRPr="00FD2389">
        <w:rPr>
          <w:sz w:val="16"/>
        </w:rPr>
        <w:footnoteRef/>
      </w:r>
      <w:r w:rsidRPr="00FD2389">
        <w:rPr>
          <w:sz w:val="16"/>
        </w:rPr>
        <w:t xml:space="preserve"> Detroit Free Press 29.4.2010</w:t>
      </w:r>
    </w:p>
  </w:footnote>
  <w:footnote w:id="8">
    <w:p w:rsidR="00FE3ADE" w:rsidRPr="002245EC" w:rsidRDefault="00FE3ADE" w:rsidP="00FE3ADE">
      <w:pPr>
        <w:pStyle w:val="FootnoteText"/>
        <w:rPr>
          <w:sz w:val="16"/>
        </w:rPr>
      </w:pPr>
      <w:r w:rsidRPr="002245EC">
        <w:rPr>
          <w:sz w:val="16"/>
        </w:rPr>
        <w:footnoteRef/>
      </w:r>
      <w:r w:rsidRPr="002245EC">
        <w:rPr>
          <w:sz w:val="16"/>
        </w:rPr>
        <w:t xml:space="preserve"> Home Data Index from Clear Capital</w:t>
      </w:r>
    </w:p>
  </w:footnote>
  <w:footnote w:id="9">
    <w:p w:rsidR="00FE3ADE" w:rsidRPr="002245EC" w:rsidRDefault="00FE3ADE" w:rsidP="00FE3ADE">
      <w:pPr>
        <w:pStyle w:val="FootnoteText"/>
        <w:rPr>
          <w:sz w:val="16"/>
        </w:rPr>
      </w:pPr>
      <w:r w:rsidRPr="002245EC">
        <w:rPr>
          <w:sz w:val="16"/>
        </w:rPr>
        <w:footnoteRef/>
      </w:r>
      <w:r w:rsidRPr="002245EC">
        <w:rPr>
          <w:sz w:val="16"/>
        </w:rPr>
        <w:t xml:space="preserve"> </w:t>
      </w:r>
      <w:hyperlink r:id="rId2" w:history="1">
        <w:r w:rsidRPr="002245EC">
          <w:rPr>
            <w:sz w:val="16"/>
          </w:rPr>
          <w:t>http://www.trulia.com/real_estate/Detroit-Michigan/</w:t>
        </w:r>
      </w:hyperlink>
    </w:p>
  </w:footnote>
  <w:footnote w:id="10">
    <w:p w:rsidR="00FE3ADE" w:rsidRPr="00D649FC" w:rsidRDefault="00FE3ADE" w:rsidP="00FE3ADE">
      <w:pPr>
        <w:spacing w:after="0"/>
        <w:ind w:left="-567" w:right="-613" w:firstLine="567"/>
        <w:rPr>
          <w:sz w:val="16"/>
          <w:szCs w:val="24"/>
        </w:rPr>
      </w:pPr>
      <w:r w:rsidRPr="002245EC">
        <w:rPr>
          <w:sz w:val="16"/>
          <w:szCs w:val="24"/>
        </w:rPr>
        <w:footnoteRef/>
      </w:r>
      <w:r w:rsidRPr="002245EC">
        <w:rPr>
          <w:sz w:val="16"/>
          <w:szCs w:val="24"/>
        </w:rPr>
        <w:t xml:space="preserve"> (US Department of Housing and Ur</w:t>
      </w:r>
      <w:r>
        <w:rPr>
          <w:sz w:val="16"/>
          <w:szCs w:val="24"/>
        </w:rPr>
        <w:t>ban Development, Jan 14th 2010)</w:t>
      </w:r>
    </w:p>
  </w:footnote>
  <w:footnote w:id="11">
    <w:p w:rsidR="00FE3ADE" w:rsidRPr="00D649FC" w:rsidRDefault="00FE3ADE" w:rsidP="00FE3ADE">
      <w:pPr>
        <w:pStyle w:val="FootnoteText"/>
        <w:rPr>
          <w:sz w:val="16"/>
        </w:rPr>
      </w:pPr>
      <w:r w:rsidRPr="00D649FC">
        <w:rPr>
          <w:rStyle w:val="FootnoteReference"/>
          <w:sz w:val="16"/>
        </w:rPr>
        <w:footnoteRef/>
      </w:r>
      <w:r>
        <w:rPr>
          <w:sz w:val="16"/>
        </w:rPr>
        <w:t xml:space="preserve"> Detroit Free Press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363A"/>
    <w:multiLevelType w:val="hybridMultilevel"/>
    <w:tmpl w:val="0270D876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ADE"/>
    <w:rsid w:val="000C356E"/>
    <w:rsid w:val="00411340"/>
    <w:rsid w:val="004E19F3"/>
    <w:rsid w:val="004E3DFA"/>
    <w:rsid w:val="0058611C"/>
    <w:rsid w:val="00600A86"/>
    <w:rsid w:val="008338A3"/>
    <w:rsid w:val="00FE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AD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3AD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AD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E3A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3A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E3A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A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3A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hud.gov/portal/page/portal/RECOVERY/programs/NEIGHBORHOOD_STABIL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ulia.com/real_estate/Detroit-Michigan/" TargetMode="External"/><Relationship Id="rId1" Type="http://schemas.openxmlformats.org/officeDocument/2006/relationships/hyperlink" Target="http://www.crainsdetroit.com/article/20100503/FREE/100509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brian.cross</dc:creator>
  <cp:lastModifiedBy>brian.cross</cp:lastModifiedBy>
  <cp:revision>3</cp:revision>
  <cp:lastPrinted>2010-05-21T12:58:00Z</cp:lastPrinted>
  <dcterms:created xsi:type="dcterms:W3CDTF">2010-05-26T10:18:00Z</dcterms:created>
  <dcterms:modified xsi:type="dcterms:W3CDTF">2010-06-25T10:41:00Z</dcterms:modified>
</cp:coreProperties>
</file>